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19E13FD" w14:textId="1097422C" w:rsidR="00DD5306" w:rsidRDefault="005E7950" w:rsidP="00EB3927">
      <w:pPr>
        <w:tabs>
          <w:tab w:val="left" w:pos="750"/>
        </w:tabs>
        <w:spacing w:before="240"/>
      </w:pPr>
      <w:r>
        <w:rPr>
          <w:noProof/>
        </w:rPr>
        <mc:AlternateContent>
          <mc:Choice Requires="wps">
            <w:drawing>
              <wp:anchor distT="45720" distB="45720" distL="114300" distR="114300" simplePos="0" relativeHeight="251661312" behindDoc="0" locked="0" layoutInCell="1" allowOverlap="1" wp14:anchorId="37D5DC12" wp14:editId="1A971C86">
                <wp:simplePos x="0" y="0"/>
                <wp:positionH relativeFrom="margin">
                  <wp:align>left</wp:align>
                </wp:positionH>
                <wp:positionV relativeFrom="paragraph">
                  <wp:posOffset>2179320</wp:posOffset>
                </wp:positionV>
                <wp:extent cx="3368040" cy="60274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6027420"/>
                        </a:xfrm>
                        <a:prstGeom prst="rect">
                          <a:avLst/>
                        </a:prstGeom>
                        <a:noFill/>
                        <a:ln w="9525">
                          <a:noFill/>
                          <a:miter lim="800000"/>
                          <a:headEnd/>
                          <a:tailEnd/>
                        </a:ln>
                      </wps:spPr>
                      <wps:txbx>
                        <w:txbxContent>
                          <w:p w14:paraId="06EDD473" w14:textId="77777777" w:rsidR="00CB6095" w:rsidRDefault="00CB6095" w:rsidP="00025176">
                            <w:pPr>
                              <w:pStyle w:val="SubHeaders"/>
                            </w:pPr>
                            <w:r>
                              <w:t>OPPORTUNITY</w:t>
                            </w:r>
                          </w:p>
                          <w:p w14:paraId="6CFBF952" w14:textId="0415051B" w:rsidR="00CB6095" w:rsidRDefault="008D4A24" w:rsidP="008D4A24">
                            <w:pPr>
                              <w:pStyle w:val="Paragraphs"/>
                            </w:pPr>
                            <w:r>
                              <w:t>Cornerstone acquired 801 S. Figueroa Street in 2014 and hired Transwestern to address maintenance issues, outdated common areas and tenant concerns.</w:t>
                            </w:r>
                          </w:p>
                          <w:p w14:paraId="1998ABD0" w14:textId="77777777" w:rsidR="00CB6095" w:rsidRDefault="00CB6095" w:rsidP="00025176">
                            <w:pPr>
                              <w:pStyle w:val="SubHeaders"/>
                            </w:pPr>
                            <w:r>
                              <w:t xml:space="preserve">SOLUTION       </w:t>
                            </w:r>
                          </w:p>
                          <w:p w14:paraId="11040921" w14:textId="7EED671D" w:rsidR="00CB6095" w:rsidRPr="00025176" w:rsidRDefault="008D4A24" w:rsidP="008D4A24">
                            <w:pPr>
                              <w:pStyle w:val="SolutionBullets"/>
                            </w:pPr>
                            <w:r>
                              <w:t>Created a deferred maintenance list immediately and began addressing critical issues with building systems</w:t>
                            </w:r>
                            <w:r w:rsidR="005E7950">
                              <w:t xml:space="preserve"> to correct years of deferred maintenance and </w:t>
                            </w:r>
                            <w:r>
                              <w:t xml:space="preserve">uncompleted </w:t>
                            </w:r>
                            <w:r w:rsidR="005E7950">
                              <w:t>repairs</w:t>
                            </w:r>
                          </w:p>
                          <w:p w14:paraId="20AF9C8C" w14:textId="262C790B" w:rsidR="00CB6095" w:rsidRPr="00025176" w:rsidRDefault="005E7950" w:rsidP="005E7950">
                            <w:pPr>
                              <w:pStyle w:val="SolutionBullets"/>
                            </w:pPr>
                            <w:r>
                              <w:t>Hand-picked onsite staff to personify the Transwestern Experience, becoming a visible and pro-active (rather than reactive) presence to the tenant base</w:t>
                            </w:r>
                          </w:p>
                          <w:p w14:paraId="0C155FCF" w14:textId="77777777" w:rsidR="00CB6095" w:rsidRDefault="00CB6095" w:rsidP="00025176">
                            <w:pPr>
                              <w:pStyle w:val="SubHeaders"/>
                            </w:pPr>
                            <w:r>
                              <w:t xml:space="preserve">Results </w:t>
                            </w:r>
                          </w:p>
                          <w:p w14:paraId="2B093D7A" w14:textId="17C09414" w:rsidR="00CB6095" w:rsidRPr="00025176" w:rsidRDefault="005E7950" w:rsidP="00025176">
                            <w:pPr>
                              <w:pStyle w:val="Paragraphsandcityserviceline"/>
                              <w:rPr>
                                <w:rStyle w:val="ParagraphsandcityservicelineChar"/>
                              </w:rPr>
                            </w:pPr>
                            <w:r w:rsidRPr="005E7950">
                              <w:t xml:space="preserve">Transwestern’s three-pronged approach to </w:t>
                            </w:r>
                            <w:r>
                              <w:t>asset services</w:t>
                            </w:r>
                            <w:r w:rsidRPr="005E7950">
                              <w:t xml:space="preserve"> improved key metrics in three crucial areas of building management: systems and operations, physical appearance</w:t>
                            </w:r>
                            <w:r>
                              <w:t>,</w:t>
                            </w:r>
                            <w:r w:rsidRPr="005E7950">
                              <w:t xml:space="preserve"> and tenant satisfaction. Initial management efforts not only helped reduce operating expenses for the client, but also increased tenant satisfaction and curb appeal to visitors and potential tenants. Under Transwestern’s management, 801 South Figueroa Street is once again a trophy asset in the most competitive submarket in Downtown Los Angeles</w:t>
                            </w:r>
                            <w:r w:rsidR="00CB6095" w:rsidRPr="00025176">
                              <w:rPr>
                                <w:rStyle w:val="ParagraphsandcityservicelineChar"/>
                              </w:rPr>
                              <w:t>.</w:t>
                            </w:r>
                          </w:p>
                          <w:p w14:paraId="1C882A6B" w14:textId="77777777" w:rsidR="00CB6095" w:rsidRDefault="00CB6095" w:rsidP="00CB60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5DC12" id="_x0000_t202" coordsize="21600,21600" o:spt="202" path="m,l,21600r21600,l21600,xe">
                <v:stroke joinstyle="miter"/>
                <v:path gradientshapeok="t" o:connecttype="rect"/>
              </v:shapetype>
              <v:shape id="Text Box 2" o:spid="_x0000_s1026" type="#_x0000_t202" style="position:absolute;margin-left:0;margin-top:171.6pt;width:265.2pt;height:474.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m2CwIAAPMDAAAOAAAAZHJzL2Uyb0RvYy54bWysU9tuGyEQfa/Uf0C817ve2I6zMo7SpKkq&#10;pRcp6QdglvWiAkMBe9f9+g6s41jNW1QeEDAzZ+acGVbXg9FkL31QYBmdTkpKpBXQKLtl9OfT/Ycl&#10;JSFy23ANVjJ6kIFer9+/W/WulhV0oBvpCYLYUPeO0S5GVxdFEJ00PEzASYvGFrzhEa9+WzSe94hu&#10;dFGV5aLowTfOg5Ah4OvdaKTrjN+2UsTvbRtkJJpRrC3m3ed9k/ZiveL11nPXKXEsg7+hCsOVxaQn&#10;qDseOdl59QrKKOEhQBsnAkwBbauEzByQzbT8h81jx53MXFCc4E4yhf8HK77tf3iiGkbnlFhusEVP&#10;cojkIwykSur0LtTo9OjQLQ74jF3OTIN7APErEAu3HbdbeeM99J3kDVY3TZHFWeiIExLIpv8KDabh&#10;uwgZaGi9SdKhGATRsUuHU2dSKQIfLy4Wy3KGJoG2RVldzqrcu4LXz+HOh/hZgiHpwKjH1md4vn8I&#10;MZXD62eXlM3CvdI6t19b0jN6Na/mOeDMYlTE6dTKMLos0xrnJbH8ZJscHLnS4xkTaHuknZiOnOOw&#10;GdAxabGB5oACeBinEH8NHjrwfyjpcQIZDb933EtK9BeLIl5NZ4lxzJfZ/BIZE39u2ZxbuBUIxWik&#10;ZDzexjzmI9cbFLtVWYaXSo614mRldY6/II3u+T17vfzV9V8AAAD//wMAUEsDBBQABgAIAAAAIQBb&#10;XUCE3QAAAAkBAAAPAAAAZHJzL2Rvd25yZXYueG1sTI/BTsMwEETvSPyDtUjcqE2SojbEqaoirlQU&#10;qMTNjbdJRLyOYrcJf8/2RI+jGc28KVaT68QZh9B60vA4UyCQKm9bqjV8frw+LECEaMiazhNq+MUA&#10;q/L2pjC59SO943kXa8ElFHKjoYmxz6UMVYPOhJnvkdg7+sGZyHKopR3MyOWuk4lST9KZlnihMT1u&#10;Gqx+dien4evt+L3P1LZ+cfN+9JOS5JZS6/u7af0MIuIU/8NwwWd0KJnp4E9kg+g08JGoIc3SBATb&#10;81RlIA6cS5ZJBrIs5PWD8g8AAP//AwBQSwECLQAUAAYACAAAACEAtoM4kv4AAADhAQAAEwAAAAAA&#10;AAAAAAAAAAAAAAAAW0NvbnRlbnRfVHlwZXNdLnhtbFBLAQItABQABgAIAAAAIQA4/SH/1gAAAJQB&#10;AAALAAAAAAAAAAAAAAAAAC8BAABfcmVscy8ucmVsc1BLAQItABQABgAIAAAAIQBQYKm2CwIAAPMD&#10;AAAOAAAAAAAAAAAAAAAAAC4CAABkcnMvZTJvRG9jLnhtbFBLAQItABQABgAIAAAAIQBbXUCE3QAA&#10;AAkBAAAPAAAAAAAAAAAAAAAAAGUEAABkcnMvZG93bnJldi54bWxQSwUGAAAAAAQABADzAAAAbwUA&#10;AAAA&#10;" filled="f" stroked="f">
                <v:textbox>
                  <w:txbxContent>
                    <w:p w14:paraId="06EDD473" w14:textId="77777777" w:rsidR="00CB6095" w:rsidRDefault="00CB6095" w:rsidP="00025176">
                      <w:pPr>
                        <w:pStyle w:val="SubHeaders"/>
                      </w:pPr>
                      <w:r>
                        <w:t>OPPORTUNITY</w:t>
                      </w:r>
                    </w:p>
                    <w:p w14:paraId="6CFBF952" w14:textId="0415051B" w:rsidR="00CB6095" w:rsidRDefault="008D4A24" w:rsidP="008D4A24">
                      <w:pPr>
                        <w:pStyle w:val="Paragraphs"/>
                      </w:pPr>
                      <w:r>
                        <w:t>Cornerstone acquired 801 S. Figueroa Street</w:t>
                      </w:r>
                      <w:r>
                        <w:t xml:space="preserve"> </w:t>
                      </w:r>
                      <w:r>
                        <w:t>in 2014 and hired Transwestern to address</w:t>
                      </w:r>
                      <w:r>
                        <w:t xml:space="preserve"> </w:t>
                      </w:r>
                      <w:r>
                        <w:t>maintenance issues, outdated common areas</w:t>
                      </w:r>
                      <w:r>
                        <w:t xml:space="preserve"> </w:t>
                      </w:r>
                      <w:r>
                        <w:t>and tenant concerns.</w:t>
                      </w:r>
                    </w:p>
                    <w:p w14:paraId="1998ABD0" w14:textId="77777777" w:rsidR="00CB6095" w:rsidRDefault="00CB6095" w:rsidP="00025176">
                      <w:pPr>
                        <w:pStyle w:val="SubHeaders"/>
                      </w:pPr>
                      <w:r>
                        <w:t xml:space="preserve">SOLUTION       </w:t>
                      </w:r>
                    </w:p>
                    <w:p w14:paraId="11040921" w14:textId="7EED671D" w:rsidR="00CB6095" w:rsidRPr="00025176" w:rsidRDefault="008D4A24" w:rsidP="008D4A24">
                      <w:pPr>
                        <w:pStyle w:val="SolutionBullets"/>
                      </w:pPr>
                      <w:r>
                        <w:t>Created a deferred maintenance list</w:t>
                      </w:r>
                      <w:r>
                        <w:t xml:space="preserve"> </w:t>
                      </w:r>
                      <w:r>
                        <w:t>immediately and began addressing critical</w:t>
                      </w:r>
                      <w:r>
                        <w:t xml:space="preserve"> </w:t>
                      </w:r>
                      <w:r>
                        <w:t>issues with building systems</w:t>
                      </w:r>
                      <w:r w:rsidR="005E7950">
                        <w:t xml:space="preserve"> to correct years of deferred maintenance and </w:t>
                      </w:r>
                      <w:r>
                        <w:t xml:space="preserve">uncompleted </w:t>
                      </w:r>
                      <w:bookmarkStart w:id="1" w:name="_GoBack"/>
                      <w:bookmarkEnd w:id="1"/>
                      <w:r w:rsidR="005E7950">
                        <w:t>repairs</w:t>
                      </w:r>
                    </w:p>
                    <w:p w14:paraId="20AF9C8C" w14:textId="262C790B" w:rsidR="00CB6095" w:rsidRPr="00025176" w:rsidRDefault="005E7950" w:rsidP="005E7950">
                      <w:pPr>
                        <w:pStyle w:val="SolutionBullets"/>
                      </w:pPr>
                      <w:r>
                        <w:t>Hand-picked onsite staff to personify the Transwestern Experience, becoming a visible and pro-active (rather than reactive) presence to the tenant base</w:t>
                      </w:r>
                    </w:p>
                    <w:p w14:paraId="0C155FCF" w14:textId="77777777" w:rsidR="00CB6095" w:rsidRDefault="00CB6095" w:rsidP="00025176">
                      <w:pPr>
                        <w:pStyle w:val="SubHeaders"/>
                      </w:pPr>
                      <w:r>
                        <w:t xml:space="preserve">Results </w:t>
                      </w:r>
                    </w:p>
                    <w:p w14:paraId="2B093D7A" w14:textId="17C09414" w:rsidR="00CB6095" w:rsidRPr="00025176" w:rsidRDefault="005E7950" w:rsidP="00025176">
                      <w:pPr>
                        <w:pStyle w:val="Paragraphsandcityserviceline"/>
                        <w:rPr>
                          <w:rStyle w:val="ParagraphsandcityservicelineChar"/>
                        </w:rPr>
                      </w:pPr>
                      <w:r w:rsidRPr="005E7950">
                        <w:t xml:space="preserve">Transwestern’s three-pronged approach to </w:t>
                      </w:r>
                      <w:r>
                        <w:t>asset services</w:t>
                      </w:r>
                      <w:r w:rsidRPr="005E7950">
                        <w:t xml:space="preserve"> improved key metrics in three crucial areas of building management: systems and operations, physical appearance</w:t>
                      </w:r>
                      <w:r>
                        <w:t>,</w:t>
                      </w:r>
                      <w:r w:rsidRPr="005E7950">
                        <w:t xml:space="preserve"> and tenant satisfaction. Initial management efforts not only helped reduce operating expenses for the client, but also increased tenant satisfaction and curb appeal to visitors and potential tenants. Under Transwestern’s management, 801 South Figueroa Street is once again a trophy asset in the most competitive submarket in Downtown Los Angeles</w:t>
                      </w:r>
                      <w:r w:rsidR="00CB6095" w:rsidRPr="00025176">
                        <w:rPr>
                          <w:rStyle w:val="ParagraphsandcityservicelineChar"/>
                        </w:rPr>
                        <w:t>.</w:t>
                      </w:r>
                    </w:p>
                    <w:p w14:paraId="1C882A6B" w14:textId="77777777" w:rsidR="00CB6095" w:rsidRDefault="00CB6095" w:rsidP="00CB6095"/>
                  </w:txbxContent>
                </v:textbox>
                <w10:wrap type="square" anchorx="margin"/>
              </v:shape>
            </w:pict>
          </mc:Fallback>
        </mc:AlternateContent>
      </w:r>
      <w:r w:rsidR="000B5975">
        <w:rPr>
          <w:noProof/>
        </w:rPr>
        <w:drawing>
          <wp:anchor distT="0" distB="0" distL="114300" distR="114300" simplePos="0" relativeHeight="251642865" behindDoc="1" locked="0" layoutInCell="1" allowOverlap="1" wp14:anchorId="0871BDA3" wp14:editId="55A3CCF6">
            <wp:simplePos x="0" y="0"/>
            <wp:positionH relativeFrom="column">
              <wp:posOffset>3545330</wp:posOffset>
            </wp:positionH>
            <wp:positionV relativeFrom="paragraph">
              <wp:posOffset>2125980</wp:posOffset>
            </wp:positionV>
            <wp:extent cx="3492288" cy="52381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nterra Den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2288" cy="5238115"/>
                    </a:xfrm>
                    <a:prstGeom prst="rect">
                      <a:avLst/>
                    </a:prstGeom>
                  </pic:spPr>
                </pic:pic>
              </a:graphicData>
            </a:graphic>
            <wp14:sizeRelH relativeFrom="margin">
              <wp14:pctWidth>0</wp14:pctWidth>
            </wp14:sizeRelH>
            <wp14:sizeRelV relativeFrom="margin">
              <wp14:pctHeight>0</wp14:pctHeight>
            </wp14:sizeRelV>
          </wp:anchor>
        </w:drawing>
      </w:r>
      <w:r w:rsidR="00025176">
        <w:rPr>
          <w:noProof/>
        </w:rPr>
        <w:drawing>
          <wp:anchor distT="0" distB="0" distL="114300" distR="114300" simplePos="0" relativeHeight="251643890" behindDoc="1" locked="0" layoutInCell="1" allowOverlap="1" wp14:anchorId="14B39A13" wp14:editId="2B8B076A">
            <wp:simplePos x="0" y="0"/>
            <wp:positionH relativeFrom="page">
              <wp:posOffset>0</wp:posOffset>
            </wp:positionH>
            <wp:positionV relativeFrom="paragraph">
              <wp:posOffset>-923925</wp:posOffset>
            </wp:positionV>
            <wp:extent cx="7772400" cy="10057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se Study Template Portrait 2016 v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7765"/>
                    </a:xfrm>
                    <a:prstGeom prst="rect">
                      <a:avLst/>
                    </a:prstGeom>
                  </pic:spPr>
                </pic:pic>
              </a:graphicData>
            </a:graphic>
            <wp14:sizeRelH relativeFrom="margin">
              <wp14:pctWidth>0</wp14:pctWidth>
            </wp14:sizeRelH>
            <wp14:sizeRelV relativeFrom="margin">
              <wp14:pctHeight>0</wp14:pctHeight>
            </wp14:sizeRelV>
          </wp:anchor>
        </w:drawing>
      </w:r>
      <w:r w:rsidR="00CB6095">
        <w:rPr>
          <w:noProof/>
        </w:rPr>
        <mc:AlternateContent>
          <mc:Choice Requires="wps">
            <w:drawing>
              <wp:anchor distT="45720" distB="45720" distL="114300" distR="114300" simplePos="0" relativeHeight="251659264" behindDoc="0" locked="0" layoutInCell="1" allowOverlap="1" wp14:anchorId="7F27F66E" wp14:editId="718768E1">
                <wp:simplePos x="0" y="0"/>
                <wp:positionH relativeFrom="margin">
                  <wp:align>left</wp:align>
                </wp:positionH>
                <wp:positionV relativeFrom="paragraph">
                  <wp:posOffset>657225</wp:posOffset>
                </wp:positionV>
                <wp:extent cx="5676900" cy="1371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71600"/>
                        </a:xfrm>
                        <a:prstGeom prst="rect">
                          <a:avLst/>
                        </a:prstGeom>
                        <a:noFill/>
                        <a:ln w="9525">
                          <a:noFill/>
                          <a:miter lim="800000"/>
                          <a:headEnd/>
                          <a:tailEnd/>
                        </a:ln>
                      </wps:spPr>
                      <wps:txbx>
                        <w:txbxContent>
                          <w:p w14:paraId="44369CA3" w14:textId="77777777" w:rsidR="00CB6095" w:rsidRDefault="00CB6095" w:rsidP="00025176">
                            <w:pPr>
                              <w:pStyle w:val="ExtraordinaryDelivered"/>
                            </w:pPr>
                            <w:r>
                              <w:t>Extraordinary Delivered</w:t>
                            </w:r>
                          </w:p>
                          <w:p w14:paraId="7E23DFDE" w14:textId="767D5D0B" w:rsidR="00CB6095" w:rsidRDefault="005E7950" w:rsidP="00025176">
                            <w:pPr>
                              <w:pStyle w:val="MainHeader"/>
                            </w:pPr>
                            <w:r>
                              <w:t>801 s. figueroa street</w:t>
                            </w:r>
                          </w:p>
                          <w:p w14:paraId="415052DE" w14:textId="7B29F65D" w:rsidR="00CB6095" w:rsidRDefault="005E7950" w:rsidP="00025176">
                            <w:pPr>
                              <w:pStyle w:val="Paragraphsandcityserviceline"/>
                            </w:pPr>
                            <w:r>
                              <w:t>Los Angeles</w:t>
                            </w:r>
                            <w:r w:rsidR="00962857">
                              <w:t>, California</w:t>
                            </w:r>
                          </w:p>
                          <w:p w14:paraId="4187D502" w14:textId="04D63EC2" w:rsidR="00CB6095" w:rsidRDefault="00962857" w:rsidP="00025176">
                            <w:pPr>
                              <w:pStyle w:val="Paragraphsandcityserviceline"/>
                            </w:pPr>
                            <w:r>
                              <w:t>Asset</w:t>
                            </w:r>
                            <w:r w:rsidR="00D10BE6">
                              <w:t xml:space="preserv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7F66E" id="_x0000_s1027" type="#_x0000_t202" style="position:absolute;margin-left:0;margin-top:51.75pt;width:447pt;height:10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mjDgIAAPwDAAAOAAAAZHJzL2Uyb0RvYy54bWysU9tuGyEQfa/Uf0C813upL/HK6yhNmqpS&#10;epGSfgDLsl5UYChg77pfn4F1HKt9q8oDYpiZw5wzw+Z61IochPMSTE2LWU6JMBxaaXY1/fF0/+6K&#10;Eh+YaZkCI2p6FJ5eb9++2Qy2EiX0oFrhCIIYXw22pn0Itsoyz3uhmZ+BFQadHTjNAppul7WODYiu&#10;VVbm+TIbwLXWARfe4+3d5KTbhN91godvXedFIKqmWFtIu0t7E/dsu2HVzjHbS34qg/1DFZpJg4+e&#10;oe5YYGTv5F9QWnIHHrow46Az6DrJReKAbIr8DzaPPbMicUFxvD3L5P8fLP96+O6IbGtaFitKDNPY&#10;pCcxBvIBRlJGfQbrKwx7tBgYRrzGPieu3j4A/+mJgduemZ24cQ6GXrAW6ytiZnaROuH4CNIMX6DF&#10;Z9g+QAIaO6ejeCgHQXTs0/Hcm1gKx8vFcrVc5+ji6Cver4olGvENVr2kW+fDJwGaxENNHTY/wbPD&#10;gw9T6EtIfM3AvVQK71mlDBlqul6Ui5Rw4dEy4HwqqWt6lcc1TUxk+dG0KTkwqaYz1qLMiXZkOnEO&#10;YzMmhZMmUZIG2iPq4GAaR/w+eOjB/aZkwFGsqf+1Z05Qoj4b1HJdzOdxdpMxX6xKNNylp7n0MMMR&#10;qqaBkul4G9K8T5RvUPNOJjVeKzmVjCOW9Dx9hzjDl3aKev2022cAAAD//wMAUEsDBBQABgAIAAAA&#10;IQC2R6cB3AAAAAgBAAAPAAAAZHJzL2Rvd25yZXYueG1sTI/NTsMwEITvSLyDtUjcqF3aoCZkUyEQ&#10;VxDlR+LmxtskIl5HsduEt2c5wXFnRrPflNvZ9+pEY+wCIywXBhRxHVzHDcLb6+PVBlRMlp3tAxPC&#10;N0XYVudnpS1cmPiFTrvUKCnhWFiENqWh0DrWLXkbF2EgFu8QRm+TnGOj3WgnKfe9vjbmRnvbsXxo&#10;7UD3LdVfu6NHeH86fH6szXPz4LNhCrPR7HONeHkx392CSjSnvzD84gs6VMK0D0d2UfUIMiSJalYZ&#10;KLE3+VqUPcJqmWegq1L/H1D9AAAA//8DAFBLAQItABQABgAIAAAAIQC2gziS/gAAAOEBAAATAAAA&#10;AAAAAAAAAAAAAAAAAABbQ29udGVudF9UeXBlc10ueG1sUEsBAi0AFAAGAAgAAAAhADj9If/WAAAA&#10;lAEAAAsAAAAAAAAAAAAAAAAALwEAAF9yZWxzLy5yZWxzUEsBAi0AFAAGAAgAAAAhAMUG6aMOAgAA&#10;/AMAAA4AAAAAAAAAAAAAAAAALgIAAGRycy9lMm9Eb2MueG1sUEsBAi0AFAAGAAgAAAAhALZHpwHc&#10;AAAACAEAAA8AAAAAAAAAAAAAAAAAaAQAAGRycy9kb3ducmV2LnhtbFBLBQYAAAAABAAEAPMAAABx&#10;BQAAAAA=&#10;" filled="f" stroked="f">
                <v:textbox>
                  <w:txbxContent>
                    <w:p w14:paraId="44369CA3" w14:textId="77777777" w:rsidR="00CB6095" w:rsidRDefault="00CB6095" w:rsidP="00025176">
                      <w:pPr>
                        <w:pStyle w:val="ExtraordinaryDelivered"/>
                      </w:pPr>
                      <w:r>
                        <w:t>Extraordinary Delivered</w:t>
                      </w:r>
                    </w:p>
                    <w:p w14:paraId="7E23DFDE" w14:textId="767D5D0B" w:rsidR="00CB6095" w:rsidRDefault="005E7950" w:rsidP="00025176">
                      <w:pPr>
                        <w:pStyle w:val="MainHeader"/>
                      </w:pPr>
                      <w:r>
                        <w:t>801 s. figueroa street</w:t>
                      </w:r>
                    </w:p>
                    <w:p w14:paraId="415052DE" w14:textId="7B29F65D" w:rsidR="00CB6095" w:rsidRDefault="005E7950" w:rsidP="00025176">
                      <w:pPr>
                        <w:pStyle w:val="Paragraphsandcityserviceline"/>
                      </w:pPr>
                      <w:r>
                        <w:t>Los Angeles</w:t>
                      </w:r>
                      <w:r w:rsidR="00962857">
                        <w:t>, California</w:t>
                      </w:r>
                    </w:p>
                    <w:p w14:paraId="4187D502" w14:textId="04D63EC2" w:rsidR="00CB6095" w:rsidRDefault="00962857" w:rsidP="00025176">
                      <w:pPr>
                        <w:pStyle w:val="Paragraphsandcityserviceline"/>
                      </w:pPr>
                      <w:r>
                        <w:t>Asset</w:t>
                      </w:r>
                      <w:r w:rsidR="00D10BE6">
                        <w:t xml:space="preserve"> Services</w:t>
                      </w:r>
                    </w:p>
                  </w:txbxContent>
                </v:textbox>
                <w10:wrap type="square" anchorx="margin"/>
              </v:shape>
            </w:pict>
          </mc:Fallback>
        </mc:AlternateContent>
      </w:r>
      <w:r w:rsidR="00475A4C">
        <w:tab/>
      </w:r>
    </w:p>
    <w:sectPr w:rsidR="00DD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Next LT Pro Cn">
    <w:panose1 w:val="020B0506020202020204"/>
    <w:charset w:val="00"/>
    <w:family w:val="swiss"/>
    <w:notTrueType/>
    <w:pitch w:val="variable"/>
    <w:sig w:usb0="800000AF" w:usb1="5000204A" w:usb2="00000000" w:usb3="00000000" w:csb0="0000009B" w:csb1="00000000"/>
  </w:font>
  <w:font w:name="AvenirNext LT Pro MediumCn">
    <w:panose1 w:val="020B0606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67BD3"/>
    <w:multiLevelType w:val="hybridMultilevel"/>
    <w:tmpl w:val="3F24A5F0"/>
    <w:lvl w:ilvl="0" w:tplc="8AA67878">
      <w:start w:val="1"/>
      <w:numFmt w:val="bullet"/>
      <w:pStyle w:val="SolutionBullets"/>
      <w:lvlText w:val=""/>
      <w:lvlJc w:val="left"/>
      <w:pPr>
        <w:tabs>
          <w:tab w:val="num" w:pos="288"/>
        </w:tabs>
        <w:ind w:left="288" w:hanging="144"/>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67A32940"/>
    <w:multiLevelType w:val="hybridMultilevel"/>
    <w:tmpl w:val="91F0439C"/>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6F"/>
    <w:rsid w:val="00025176"/>
    <w:rsid w:val="000B5975"/>
    <w:rsid w:val="00423ADF"/>
    <w:rsid w:val="00475A4C"/>
    <w:rsid w:val="004A02B4"/>
    <w:rsid w:val="00555DB8"/>
    <w:rsid w:val="005E7950"/>
    <w:rsid w:val="00833AF7"/>
    <w:rsid w:val="008D4A24"/>
    <w:rsid w:val="00962857"/>
    <w:rsid w:val="00964394"/>
    <w:rsid w:val="00A30D14"/>
    <w:rsid w:val="00A67580"/>
    <w:rsid w:val="00AA671A"/>
    <w:rsid w:val="00CB6095"/>
    <w:rsid w:val="00CF7011"/>
    <w:rsid w:val="00D10BE6"/>
    <w:rsid w:val="00EB3927"/>
    <w:rsid w:val="00F6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85FF"/>
  <w15:chartTrackingRefBased/>
  <w15:docId w15:val="{55EFC41B-399F-4BBB-A679-CD948BD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B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
    <w:name w:val="EE"/>
    <w:basedOn w:val="Normal"/>
    <w:link w:val="EEChar"/>
    <w:uiPriority w:val="99"/>
    <w:rsid w:val="00CB6095"/>
    <w:pPr>
      <w:suppressAutoHyphens/>
      <w:autoSpaceDE w:val="0"/>
      <w:autoSpaceDN w:val="0"/>
      <w:adjustRightInd w:val="0"/>
      <w:spacing w:after="90" w:line="520" w:lineRule="atLeast"/>
      <w:textAlignment w:val="center"/>
    </w:pPr>
    <w:rPr>
      <w:rFonts w:ascii="AvenirNext LT Pro Cn" w:hAnsi="AvenirNext LT Pro Cn" w:cs="AvenirNext LT Pro Cn"/>
      <w:b/>
      <w:bCs/>
      <w:caps/>
      <w:color w:val="E1AB32"/>
      <w:spacing w:val="18"/>
      <w:sz w:val="36"/>
      <w:szCs w:val="36"/>
    </w:rPr>
  </w:style>
  <w:style w:type="paragraph" w:styleId="Header">
    <w:name w:val="header"/>
    <w:basedOn w:val="Normal"/>
    <w:link w:val="HeaderChar"/>
    <w:uiPriority w:val="99"/>
    <w:rsid w:val="00CB6095"/>
    <w:pPr>
      <w:suppressAutoHyphens/>
      <w:autoSpaceDE w:val="0"/>
      <w:autoSpaceDN w:val="0"/>
      <w:adjustRightInd w:val="0"/>
      <w:spacing w:after="90" w:line="520" w:lineRule="atLeast"/>
      <w:textAlignment w:val="center"/>
    </w:pPr>
    <w:rPr>
      <w:rFonts w:ascii="AvenirNext LT Pro MediumCn" w:hAnsi="AvenirNext LT Pro MediumCn" w:cs="AvenirNext LT Pro MediumCn"/>
      <w:b/>
      <w:bCs/>
      <w:caps/>
      <w:color w:val="1E71B7"/>
      <w:spacing w:val="26"/>
      <w:sz w:val="52"/>
      <w:szCs w:val="52"/>
    </w:rPr>
  </w:style>
  <w:style w:type="character" w:customStyle="1" w:styleId="HeaderChar">
    <w:name w:val="Header Char"/>
    <w:basedOn w:val="DefaultParagraphFont"/>
    <w:link w:val="Header"/>
    <w:uiPriority w:val="99"/>
    <w:rsid w:val="00CB6095"/>
    <w:rPr>
      <w:rFonts w:ascii="AvenirNext LT Pro MediumCn" w:hAnsi="AvenirNext LT Pro MediumCn" w:cs="AvenirNext LT Pro MediumCn"/>
      <w:b/>
      <w:bCs/>
      <w:caps/>
      <w:color w:val="1E71B7"/>
      <w:spacing w:val="26"/>
      <w:sz w:val="52"/>
      <w:szCs w:val="52"/>
    </w:rPr>
  </w:style>
  <w:style w:type="paragraph" w:customStyle="1" w:styleId="CityState">
    <w:name w:val="City State"/>
    <w:basedOn w:val="Normal"/>
    <w:link w:val="CityStateChar"/>
    <w:uiPriority w:val="99"/>
    <w:rsid w:val="00CB6095"/>
    <w:pPr>
      <w:suppressAutoHyphens/>
      <w:autoSpaceDE w:val="0"/>
      <w:autoSpaceDN w:val="0"/>
      <w:adjustRightInd w:val="0"/>
      <w:spacing w:after="0" w:line="320" w:lineRule="atLeast"/>
      <w:textAlignment w:val="center"/>
    </w:pPr>
    <w:rPr>
      <w:rFonts w:ascii="AvenirNext LT Pro Cn" w:hAnsi="AvenirNext LT Pro Cn" w:cs="AvenirNext LT Pro Cn"/>
      <w:color w:val="000000"/>
      <w:spacing w:val="5"/>
      <w:sz w:val="24"/>
      <w:szCs w:val="24"/>
    </w:rPr>
  </w:style>
  <w:style w:type="paragraph" w:customStyle="1" w:styleId="Paragraphs">
    <w:name w:val="Paragraphs"/>
    <w:basedOn w:val="Normal"/>
    <w:link w:val="ParagraphsChar"/>
    <w:uiPriority w:val="99"/>
    <w:rsid w:val="00CB6095"/>
    <w:pPr>
      <w:suppressAutoHyphens/>
      <w:autoSpaceDE w:val="0"/>
      <w:autoSpaceDN w:val="0"/>
      <w:adjustRightInd w:val="0"/>
      <w:spacing w:after="90" w:line="320" w:lineRule="atLeast"/>
      <w:textAlignment w:val="center"/>
    </w:pPr>
    <w:rPr>
      <w:rFonts w:ascii="AvenirNext LT Pro Cn" w:hAnsi="AvenirNext LT Pro Cn" w:cs="AvenirNext LT Pro Cn"/>
      <w:color w:val="000000"/>
      <w:spacing w:val="5"/>
      <w:sz w:val="24"/>
      <w:szCs w:val="24"/>
    </w:rPr>
  </w:style>
  <w:style w:type="paragraph" w:customStyle="1" w:styleId="SubHeads">
    <w:name w:val="Sub Heads"/>
    <w:basedOn w:val="Normal"/>
    <w:link w:val="SubHeadsChar"/>
    <w:uiPriority w:val="99"/>
    <w:rsid w:val="00CB6095"/>
    <w:pPr>
      <w:suppressAutoHyphens/>
      <w:autoSpaceDE w:val="0"/>
      <w:autoSpaceDN w:val="0"/>
      <w:adjustRightInd w:val="0"/>
      <w:spacing w:before="270" w:after="0" w:line="360" w:lineRule="atLeast"/>
      <w:textAlignment w:val="center"/>
    </w:pPr>
    <w:rPr>
      <w:rFonts w:ascii="AvenirNext LT Pro MediumCn" w:hAnsi="AvenirNext LT Pro MediumCn" w:cs="AvenirNext LT Pro MediumCn"/>
      <w:b/>
      <w:bCs/>
      <w:caps/>
      <w:color w:val="1E71B7"/>
      <w:spacing w:val="17"/>
      <w:sz w:val="34"/>
      <w:szCs w:val="34"/>
    </w:rPr>
  </w:style>
  <w:style w:type="paragraph" w:customStyle="1" w:styleId="Bullets">
    <w:name w:val="Bullets"/>
    <w:basedOn w:val="Paragraphs"/>
    <w:link w:val="BulletsChar"/>
    <w:uiPriority w:val="99"/>
    <w:rsid w:val="00CB6095"/>
    <w:pPr>
      <w:ind w:left="400" w:hanging="200"/>
    </w:pPr>
  </w:style>
  <w:style w:type="paragraph" w:customStyle="1" w:styleId="ExtraordinaryDelivered">
    <w:name w:val="Extraordinary Delivered"/>
    <w:basedOn w:val="EE"/>
    <w:link w:val="ExtraordinaryDeliveredChar"/>
    <w:qFormat/>
    <w:rsid w:val="00025176"/>
  </w:style>
  <w:style w:type="paragraph" w:customStyle="1" w:styleId="MainHeader">
    <w:name w:val="Main Header"/>
    <w:basedOn w:val="Header"/>
    <w:link w:val="MainHeaderChar"/>
    <w:qFormat/>
    <w:rsid w:val="00025176"/>
  </w:style>
  <w:style w:type="character" w:customStyle="1" w:styleId="EEChar">
    <w:name w:val="EE Char"/>
    <w:basedOn w:val="DefaultParagraphFont"/>
    <w:link w:val="EE"/>
    <w:uiPriority w:val="99"/>
    <w:rsid w:val="00025176"/>
    <w:rPr>
      <w:rFonts w:ascii="AvenirNext LT Pro Cn" w:hAnsi="AvenirNext LT Pro Cn" w:cs="AvenirNext LT Pro Cn"/>
      <w:b/>
      <w:bCs/>
      <w:caps/>
      <w:color w:val="E1AB32"/>
      <w:spacing w:val="18"/>
      <w:sz w:val="36"/>
      <w:szCs w:val="36"/>
    </w:rPr>
  </w:style>
  <w:style w:type="character" w:customStyle="1" w:styleId="ExtraordinaryDeliveredChar">
    <w:name w:val="Extraordinary Delivered Char"/>
    <w:basedOn w:val="EEChar"/>
    <w:link w:val="ExtraordinaryDelivered"/>
    <w:rsid w:val="00025176"/>
    <w:rPr>
      <w:rFonts w:ascii="AvenirNext LT Pro Cn" w:hAnsi="AvenirNext LT Pro Cn" w:cs="AvenirNext LT Pro Cn"/>
      <w:b/>
      <w:bCs/>
      <w:caps/>
      <w:color w:val="E1AB32"/>
      <w:spacing w:val="18"/>
      <w:sz w:val="36"/>
      <w:szCs w:val="36"/>
    </w:rPr>
  </w:style>
  <w:style w:type="paragraph" w:customStyle="1" w:styleId="Paragraphsandcityserviceline">
    <w:name w:val="Paragraphs and city/service line"/>
    <w:basedOn w:val="CityState"/>
    <w:link w:val="ParagraphsandcityservicelineChar"/>
    <w:qFormat/>
    <w:rsid w:val="00025176"/>
  </w:style>
  <w:style w:type="character" w:customStyle="1" w:styleId="MainHeaderChar">
    <w:name w:val="Main Header Char"/>
    <w:basedOn w:val="HeaderChar"/>
    <w:link w:val="MainHeader"/>
    <w:rsid w:val="00025176"/>
    <w:rPr>
      <w:rFonts w:ascii="AvenirNext LT Pro MediumCn" w:hAnsi="AvenirNext LT Pro MediumCn" w:cs="AvenirNext LT Pro MediumCn"/>
      <w:b/>
      <w:bCs/>
      <w:caps/>
      <w:color w:val="1E71B7"/>
      <w:spacing w:val="26"/>
      <w:sz w:val="52"/>
      <w:szCs w:val="52"/>
    </w:rPr>
  </w:style>
  <w:style w:type="paragraph" w:customStyle="1" w:styleId="SolutionBullets">
    <w:name w:val="Solution Bullets"/>
    <w:basedOn w:val="Bullets"/>
    <w:link w:val="SolutionBulletsChar"/>
    <w:qFormat/>
    <w:rsid w:val="00025176"/>
    <w:pPr>
      <w:numPr>
        <w:numId w:val="2"/>
      </w:numPr>
    </w:pPr>
  </w:style>
  <w:style w:type="character" w:customStyle="1" w:styleId="CityStateChar">
    <w:name w:val="City State Char"/>
    <w:basedOn w:val="DefaultParagraphFont"/>
    <w:link w:val="CityState"/>
    <w:uiPriority w:val="99"/>
    <w:rsid w:val="00025176"/>
    <w:rPr>
      <w:rFonts w:ascii="AvenirNext LT Pro Cn" w:hAnsi="AvenirNext LT Pro Cn" w:cs="AvenirNext LT Pro Cn"/>
      <w:color w:val="000000"/>
      <w:spacing w:val="5"/>
      <w:sz w:val="24"/>
      <w:szCs w:val="24"/>
    </w:rPr>
  </w:style>
  <w:style w:type="character" w:customStyle="1" w:styleId="ParagraphsandcityservicelineChar">
    <w:name w:val="Paragraphs and city/service line Char"/>
    <w:basedOn w:val="CityStateChar"/>
    <w:link w:val="Paragraphsandcityserviceline"/>
    <w:rsid w:val="00025176"/>
    <w:rPr>
      <w:rFonts w:ascii="AvenirNext LT Pro Cn" w:hAnsi="AvenirNext LT Pro Cn" w:cs="AvenirNext LT Pro Cn"/>
      <w:color w:val="000000"/>
      <w:spacing w:val="5"/>
      <w:sz w:val="24"/>
      <w:szCs w:val="24"/>
    </w:rPr>
  </w:style>
  <w:style w:type="paragraph" w:customStyle="1" w:styleId="SubHeaders">
    <w:name w:val="Sub Headers"/>
    <w:basedOn w:val="SubHeads"/>
    <w:link w:val="SubHeadersChar"/>
    <w:qFormat/>
    <w:rsid w:val="00025176"/>
  </w:style>
  <w:style w:type="character" w:customStyle="1" w:styleId="ParagraphsChar">
    <w:name w:val="Paragraphs Char"/>
    <w:basedOn w:val="DefaultParagraphFont"/>
    <w:link w:val="Paragraphs"/>
    <w:uiPriority w:val="99"/>
    <w:rsid w:val="00025176"/>
    <w:rPr>
      <w:rFonts w:ascii="AvenirNext LT Pro Cn" w:hAnsi="AvenirNext LT Pro Cn" w:cs="AvenirNext LT Pro Cn"/>
      <w:color w:val="000000"/>
      <w:spacing w:val="5"/>
      <w:sz w:val="24"/>
      <w:szCs w:val="24"/>
    </w:rPr>
  </w:style>
  <w:style w:type="character" w:customStyle="1" w:styleId="BulletsChar">
    <w:name w:val="Bullets Char"/>
    <w:basedOn w:val="ParagraphsChar"/>
    <w:link w:val="Bullets"/>
    <w:uiPriority w:val="99"/>
    <w:rsid w:val="00025176"/>
    <w:rPr>
      <w:rFonts w:ascii="AvenirNext LT Pro Cn" w:hAnsi="AvenirNext LT Pro Cn" w:cs="AvenirNext LT Pro Cn"/>
      <w:color w:val="000000"/>
      <w:spacing w:val="5"/>
      <w:sz w:val="24"/>
      <w:szCs w:val="24"/>
    </w:rPr>
  </w:style>
  <w:style w:type="character" w:customStyle="1" w:styleId="SolutionBulletsChar">
    <w:name w:val="Solution Bullets Char"/>
    <w:basedOn w:val="BulletsChar"/>
    <w:link w:val="SolutionBullets"/>
    <w:rsid w:val="00025176"/>
    <w:rPr>
      <w:rFonts w:ascii="AvenirNext LT Pro Cn" w:hAnsi="AvenirNext LT Pro Cn" w:cs="AvenirNext LT Pro Cn"/>
      <w:color w:val="000000"/>
      <w:spacing w:val="5"/>
      <w:sz w:val="24"/>
      <w:szCs w:val="24"/>
    </w:rPr>
  </w:style>
  <w:style w:type="paragraph" w:styleId="ListParagraph">
    <w:name w:val="List Paragraph"/>
    <w:basedOn w:val="Normal"/>
    <w:uiPriority w:val="34"/>
    <w:rsid w:val="00A30D14"/>
    <w:pPr>
      <w:ind w:left="720"/>
      <w:contextualSpacing/>
    </w:pPr>
  </w:style>
  <w:style w:type="character" w:customStyle="1" w:styleId="SubHeadsChar">
    <w:name w:val="Sub Heads Char"/>
    <w:basedOn w:val="DefaultParagraphFont"/>
    <w:link w:val="SubHeads"/>
    <w:uiPriority w:val="99"/>
    <w:rsid w:val="00025176"/>
    <w:rPr>
      <w:rFonts w:ascii="AvenirNext LT Pro MediumCn" w:hAnsi="AvenirNext LT Pro MediumCn" w:cs="AvenirNext LT Pro MediumCn"/>
      <w:b/>
      <w:bCs/>
      <w:caps/>
      <w:color w:val="1E71B7"/>
      <w:spacing w:val="17"/>
      <w:sz w:val="34"/>
      <w:szCs w:val="34"/>
    </w:rPr>
  </w:style>
  <w:style w:type="character" w:customStyle="1" w:styleId="SubHeadersChar">
    <w:name w:val="Sub Headers Char"/>
    <w:basedOn w:val="SubHeadsChar"/>
    <w:link w:val="SubHeaders"/>
    <w:rsid w:val="00025176"/>
    <w:rPr>
      <w:rFonts w:ascii="AvenirNext LT Pro MediumCn" w:hAnsi="AvenirNext LT Pro MediumCn" w:cs="AvenirNext LT Pro MediumCn"/>
      <w:b/>
      <w:bCs/>
      <w:caps/>
      <w:color w:val="1E71B7"/>
      <w:spacing w:val="17"/>
      <w:sz w:val="34"/>
      <w:szCs w:val="34"/>
    </w:rPr>
  </w:style>
  <w:style w:type="paragraph" w:customStyle="1" w:styleId="BasicParagraph">
    <w:name w:val="[Basic Paragraph]"/>
    <w:basedOn w:val="Normal"/>
    <w:uiPriority w:val="99"/>
    <w:rsid w:val="005E7950"/>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B41B424953544AA8D673E7E0A01ADE" ma:contentTypeVersion="0" ma:contentTypeDescription="Create a new document." ma:contentTypeScope="" ma:versionID="2adbf2d7e07f606ebe25a56f5ffbe63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705F-1081-41D0-9CDD-8918D302872F}">
  <ds:schemaRefs>
    <ds:schemaRef ds:uri="http://schemas.microsoft.com/sharepoint/v3/contenttype/forms"/>
  </ds:schemaRefs>
</ds:datastoreItem>
</file>

<file path=customXml/itemProps2.xml><?xml version="1.0" encoding="utf-8"?>
<ds:datastoreItem xmlns:ds="http://schemas.openxmlformats.org/officeDocument/2006/customXml" ds:itemID="{5E43207D-6C1F-4B31-9531-AC85004B15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6C7C8-0D7B-4E7E-9028-6F3AD2B4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60374B-1189-4B1A-949B-9FC97BE8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Transwestern</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Reamer</dc:creator>
  <cp:keywords/>
  <dc:description/>
  <cp:lastModifiedBy>Laurie Stiles</cp:lastModifiedBy>
  <cp:revision>2</cp:revision>
  <dcterms:created xsi:type="dcterms:W3CDTF">2019-05-01T14:07:00Z</dcterms:created>
  <dcterms:modified xsi:type="dcterms:W3CDTF">2019-05-01T14:07:00Z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0x0101003EB41B424953544AA8D673E7E0A01ADE</vt:lpwstr>
  </property>
  <property fmtid="{D5CDD505-2E9C-101B-9397-08002B2CF9AE}" pid="3" name="_NewReviewCycle">
    <vt:lpwstr/>
  </property>
</Properties>
</file>